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EF5D7" w14:textId="16E30DC9" w:rsidR="00FF6750" w:rsidRDefault="00FF6750" w:rsidP="00FF6750">
      <w:pPr>
        <w:spacing w:after="120" w:line="240" w:lineRule="auto"/>
        <w:jc w:val="center"/>
        <w:rPr>
          <w:b/>
          <w:sz w:val="28"/>
          <w:szCs w:val="28"/>
        </w:rPr>
      </w:pPr>
      <w:r>
        <w:rPr>
          <w:b/>
          <w:sz w:val="28"/>
          <w:szCs w:val="28"/>
        </w:rPr>
        <w:t>A Methodist Way of Life</w:t>
      </w:r>
      <w:r>
        <w:rPr>
          <w:b/>
          <w:sz w:val="28"/>
          <w:szCs w:val="28"/>
        </w:rPr>
        <w:br/>
      </w:r>
      <w:r w:rsidR="008E399B">
        <w:rPr>
          <w:b/>
          <w:sz w:val="28"/>
          <w:szCs w:val="28"/>
        </w:rPr>
        <w:t>Our</w:t>
      </w:r>
      <w:r>
        <w:rPr>
          <w:b/>
          <w:sz w:val="28"/>
          <w:szCs w:val="28"/>
        </w:rPr>
        <w:t xml:space="preserve"> </w:t>
      </w:r>
      <w:r w:rsidR="00530642">
        <w:rPr>
          <w:b/>
          <w:sz w:val="28"/>
          <w:szCs w:val="28"/>
        </w:rPr>
        <w:t>It</w:t>
      </w:r>
      <w:r w:rsidR="008E399B">
        <w:rPr>
          <w:b/>
          <w:sz w:val="28"/>
          <w:szCs w:val="28"/>
        </w:rPr>
        <w:t>inerary</w:t>
      </w:r>
    </w:p>
    <w:p w14:paraId="7663DE4C" w14:textId="2B4DE8F6" w:rsidR="005361A1" w:rsidRDefault="008E399B">
      <w:pPr>
        <w:spacing w:after="120" w:line="240" w:lineRule="auto"/>
        <w:rPr>
          <w:sz w:val="28"/>
          <w:szCs w:val="28"/>
        </w:rPr>
      </w:pPr>
      <w:r>
        <w:rPr>
          <w:b/>
          <w:sz w:val="28"/>
          <w:szCs w:val="28"/>
        </w:rPr>
        <w:t>A “Methodist Way of Life.”  Our itinerary.</w:t>
      </w:r>
      <w:r>
        <w:rPr>
          <w:sz w:val="28"/>
          <w:szCs w:val="28"/>
        </w:rPr>
        <w:t xml:space="preserve"> </w:t>
      </w:r>
      <w:r>
        <w:rPr>
          <w:sz w:val="28"/>
          <w:szCs w:val="28"/>
        </w:rPr>
        <w:br/>
        <w:t xml:space="preserve">In July we invited you to explore “A Methodist Way of Life.” Now we will explore in more detail what it means as we make our journey to be disciples of Jesus, as individuals, and as a Christian Church. Over the next twelve months, we will consider four key areas of “Worship,” “Learning and Caring,” “Service” and “Evangelism.” </w:t>
      </w:r>
      <w:r>
        <w:rPr>
          <w:sz w:val="28"/>
          <w:szCs w:val="28"/>
        </w:rPr>
        <w:br/>
        <w:t>Over the year we will explore these challenges and how we might respond to each one.</w:t>
      </w:r>
    </w:p>
    <w:p w14:paraId="7663DE4D" w14:textId="77777777" w:rsidR="005361A1" w:rsidRDefault="008E399B">
      <w:pPr>
        <w:spacing w:after="120" w:line="240" w:lineRule="auto"/>
        <w:rPr>
          <w:sz w:val="28"/>
          <w:szCs w:val="28"/>
        </w:rPr>
      </w:pPr>
      <w:r>
        <w:rPr>
          <w:b/>
          <w:sz w:val="28"/>
          <w:szCs w:val="28"/>
        </w:rPr>
        <w:t xml:space="preserve">Worship </w:t>
      </w:r>
      <w:r>
        <w:rPr>
          <w:sz w:val="28"/>
          <w:szCs w:val="28"/>
        </w:rPr>
        <w:br/>
        <w:t xml:space="preserve">We will pray daily. We will worship with others regularly. We will look and listen for God in Scripture, and the World. </w:t>
      </w:r>
      <w:r>
        <w:rPr>
          <w:sz w:val="28"/>
          <w:szCs w:val="28"/>
        </w:rPr>
        <w:br/>
        <w:t>In response we can ask ourselves questions such as: “What has spoken to me recently in worship or in the Bible? “</w:t>
      </w:r>
    </w:p>
    <w:p w14:paraId="7663DE4E" w14:textId="77777777" w:rsidR="005361A1" w:rsidRDefault="008E399B">
      <w:pPr>
        <w:spacing w:after="120" w:line="240" w:lineRule="auto"/>
        <w:rPr>
          <w:sz w:val="28"/>
          <w:szCs w:val="28"/>
        </w:rPr>
      </w:pPr>
      <w:r>
        <w:rPr>
          <w:b/>
          <w:sz w:val="28"/>
          <w:szCs w:val="28"/>
        </w:rPr>
        <w:t>Learning and Caring</w:t>
      </w:r>
      <w:r>
        <w:rPr>
          <w:sz w:val="28"/>
          <w:szCs w:val="28"/>
        </w:rPr>
        <w:t xml:space="preserve"> </w:t>
      </w:r>
      <w:r>
        <w:rPr>
          <w:sz w:val="28"/>
          <w:szCs w:val="28"/>
        </w:rPr>
        <w:br/>
        <w:t>We will care for ourselves and those around us. We will learn more about our faith. We will practise hospitality and generosity.</w:t>
      </w:r>
      <w:r>
        <w:rPr>
          <w:sz w:val="28"/>
          <w:szCs w:val="28"/>
        </w:rPr>
        <w:br/>
        <w:t xml:space="preserve">The challenge for each of us might be to ask: “How have we recently shown hospitality to others? How and what are we learning now? </w:t>
      </w:r>
    </w:p>
    <w:p w14:paraId="7663DE4F" w14:textId="77777777" w:rsidR="005361A1" w:rsidRDefault="008E399B">
      <w:pPr>
        <w:spacing w:after="120" w:line="240" w:lineRule="auto"/>
        <w:rPr>
          <w:sz w:val="28"/>
          <w:szCs w:val="28"/>
        </w:rPr>
      </w:pPr>
      <w:r>
        <w:rPr>
          <w:b/>
          <w:sz w:val="28"/>
          <w:szCs w:val="28"/>
        </w:rPr>
        <w:t xml:space="preserve">Service </w:t>
      </w:r>
      <w:r>
        <w:rPr>
          <w:sz w:val="28"/>
          <w:szCs w:val="28"/>
        </w:rPr>
        <w:br/>
        <w:t xml:space="preserve">We will help people in our communities and beyond. We will care for creation and all God's gifts. We will challenge injustice. </w:t>
      </w:r>
      <w:r>
        <w:rPr>
          <w:sz w:val="28"/>
          <w:szCs w:val="28"/>
        </w:rPr>
        <w:br/>
        <w:t xml:space="preserve">As individuals: How are we seeking to serve others in our communities and beyond? How are we caring for God's creation? </w:t>
      </w:r>
    </w:p>
    <w:p w14:paraId="7663DE50" w14:textId="77777777" w:rsidR="005361A1" w:rsidRDefault="008E399B">
      <w:pPr>
        <w:spacing w:after="120" w:line="240" w:lineRule="auto"/>
        <w:rPr>
          <w:sz w:val="28"/>
          <w:szCs w:val="28"/>
        </w:rPr>
      </w:pPr>
      <w:r>
        <w:rPr>
          <w:b/>
          <w:sz w:val="28"/>
          <w:szCs w:val="28"/>
        </w:rPr>
        <w:t xml:space="preserve">Evangelism </w:t>
      </w:r>
      <w:r>
        <w:rPr>
          <w:sz w:val="28"/>
          <w:szCs w:val="28"/>
        </w:rPr>
        <w:br/>
        <w:t xml:space="preserve">We will speak of the love of God. We will live in a way that draws others to Jesus. We will share our faith with others. </w:t>
      </w:r>
      <w:r>
        <w:rPr>
          <w:sz w:val="28"/>
          <w:szCs w:val="28"/>
        </w:rPr>
        <w:br/>
        <w:t xml:space="preserve">We can ask ourselves this question, when was the last time we were able to talk about God to those you met? </w:t>
      </w:r>
    </w:p>
    <w:p w14:paraId="7663DE51" w14:textId="77777777" w:rsidR="005361A1" w:rsidRDefault="008E399B">
      <w:pPr>
        <w:spacing w:after="120" w:line="240" w:lineRule="auto"/>
        <w:rPr>
          <w:sz w:val="28"/>
          <w:szCs w:val="28"/>
        </w:rPr>
      </w:pPr>
      <w:r>
        <w:rPr>
          <w:sz w:val="28"/>
          <w:szCs w:val="28"/>
        </w:rPr>
        <w:t>These are four big areas of our Christian discipleship, taking us a year to complete the journey. May we ask for your ideas on how we might support each other as individuals, as prayer partners, or groups, and as a Church in our “Way of Life” commitments?</w:t>
      </w:r>
    </w:p>
    <w:p w14:paraId="7663DE52" w14:textId="77777777" w:rsidR="005361A1" w:rsidRDefault="008E399B">
      <w:pPr>
        <w:spacing w:after="120" w:line="240" w:lineRule="auto"/>
        <w:rPr>
          <w:sz w:val="28"/>
          <w:szCs w:val="28"/>
        </w:rPr>
      </w:pPr>
      <w:r>
        <w:rPr>
          <w:sz w:val="28"/>
          <w:szCs w:val="28"/>
        </w:rPr>
        <w:lastRenderedPageBreak/>
        <w:t xml:space="preserve">We will read about our first station on this Journey in the Link on September 1st. </w:t>
      </w:r>
      <w:r>
        <w:rPr>
          <w:sz w:val="28"/>
          <w:szCs w:val="28"/>
        </w:rPr>
        <w:br/>
        <w:t>Please make this Spiritual Journey a matter of prayer that our Lord will bless each of us as we together embark on this adventure.</w:t>
      </w:r>
    </w:p>
    <w:p w14:paraId="7663DE53" w14:textId="77777777" w:rsidR="005361A1" w:rsidRDefault="008E399B">
      <w:pPr>
        <w:spacing w:after="120" w:line="240" w:lineRule="auto"/>
        <w:rPr>
          <w:sz w:val="28"/>
          <w:szCs w:val="28"/>
        </w:rPr>
      </w:pPr>
      <w:r>
        <w:rPr>
          <w:sz w:val="28"/>
          <w:szCs w:val="28"/>
        </w:rPr>
        <w:t>Prepared by</w:t>
      </w:r>
      <w:r>
        <w:rPr>
          <w:sz w:val="28"/>
          <w:szCs w:val="28"/>
        </w:rPr>
        <w:br/>
        <w:t>Mark and John</w:t>
      </w:r>
    </w:p>
    <w:sectPr w:rsidR="005361A1">
      <w:headerReference w:type="default" r:id="rId6"/>
      <w:footerReference w:type="default" r:id="rId7"/>
      <w:headerReference w:type="first" r:id="rId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3DE67" w14:textId="77777777" w:rsidR="008E399B" w:rsidRDefault="008E399B">
      <w:pPr>
        <w:spacing w:after="0" w:line="240" w:lineRule="auto"/>
      </w:pPr>
      <w:r>
        <w:separator/>
      </w:r>
    </w:p>
  </w:endnote>
  <w:endnote w:type="continuationSeparator" w:id="0">
    <w:p w14:paraId="7663DE69" w14:textId="77777777" w:rsidR="008E399B" w:rsidRDefault="008E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3DE5D" w14:textId="469F0E46" w:rsidR="005361A1" w:rsidRDefault="008E399B">
    <w:pPr>
      <w:pBdr>
        <w:top w:val="nil"/>
        <w:left w:val="nil"/>
        <w:bottom w:val="nil"/>
        <w:right w:val="nil"/>
        <w:between w:val="nil"/>
      </w:pBdr>
      <w:tabs>
        <w:tab w:val="center" w:pos="4513"/>
        <w:tab w:val="right" w:pos="9026"/>
        <w:tab w:val="right" w:pos="15168"/>
      </w:tabs>
      <w:spacing w:after="0" w:line="240" w:lineRule="auto"/>
      <w:rPr>
        <w:color w:val="000000"/>
      </w:rPr>
    </w:pPr>
    <w:proofErr w:type="spellStart"/>
    <w:r>
      <w:rPr>
        <w:color w:val="000000"/>
      </w:rPr>
      <w:t>bmc_mwol_24_08_Our</w:t>
    </w:r>
    <w:proofErr w:type="spellEnd"/>
    <w:r>
      <w:rPr>
        <w:color w:val="000000"/>
      </w:rPr>
      <w:t xml:space="preserve"> Itinerary</w:t>
    </w:r>
    <w:r>
      <w:rPr>
        <w:color w:val="000000"/>
      </w:rPr>
      <w:tab/>
    </w:r>
    <w:r>
      <w:rPr>
        <w:color w:val="000000"/>
      </w:rPr>
      <w:fldChar w:fldCharType="begin"/>
    </w:r>
    <w:r>
      <w:rPr>
        <w:color w:val="000000"/>
      </w:rPr>
      <w:instrText>PAGE</w:instrText>
    </w:r>
    <w:r>
      <w:rPr>
        <w:color w:val="000000"/>
      </w:rPr>
      <w:fldChar w:fldCharType="separate"/>
    </w:r>
    <w:r w:rsidR="00FF6750">
      <w:rPr>
        <w:noProof/>
        <w:color w:val="000000"/>
      </w:rPr>
      <w:t>1</w:t>
    </w:r>
    <w:r>
      <w:rPr>
        <w:color w:val="000000"/>
      </w:rPr>
      <w:fldChar w:fldCharType="end"/>
    </w:r>
    <w:r>
      <w:rPr>
        <w:color w:val="000000"/>
      </w:rPr>
      <w:tab/>
      <w:t>Wednesday, 31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3DE63" w14:textId="77777777" w:rsidR="008E399B" w:rsidRDefault="008E399B">
      <w:pPr>
        <w:spacing w:after="0" w:line="240" w:lineRule="auto"/>
      </w:pPr>
      <w:r>
        <w:separator/>
      </w:r>
    </w:p>
  </w:footnote>
  <w:footnote w:type="continuationSeparator" w:id="0">
    <w:p w14:paraId="7663DE65" w14:textId="77777777" w:rsidR="008E399B" w:rsidRDefault="008E3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3DE54" w14:textId="77777777" w:rsidR="005361A1" w:rsidRDefault="008E399B">
    <w:pPr>
      <w:pBdr>
        <w:top w:val="nil"/>
        <w:left w:val="nil"/>
        <w:bottom w:val="nil"/>
        <w:right w:val="nil"/>
        <w:between w:val="nil"/>
      </w:pBdr>
      <w:tabs>
        <w:tab w:val="center" w:pos="4513"/>
        <w:tab w:val="right" w:pos="9026"/>
      </w:tabs>
      <w:spacing w:after="0" w:line="240" w:lineRule="auto"/>
      <w:rPr>
        <w:color w:val="000000"/>
      </w:rPr>
    </w:pPr>
    <w:r>
      <w:rPr>
        <w:color w:val="000000"/>
      </w:rPr>
      <w:tab/>
    </w:r>
  </w:p>
  <w:tbl>
    <w:tblPr>
      <w:tblStyle w:val="a"/>
      <w:tblW w:w="9026" w:type="dxa"/>
      <w:tblBorders>
        <w:top w:val="nil"/>
        <w:left w:val="nil"/>
        <w:bottom w:val="nil"/>
        <w:right w:val="nil"/>
        <w:insideH w:val="nil"/>
        <w:insideV w:val="nil"/>
      </w:tblBorders>
      <w:tblLayout w:type="fixed"/>
      <w:tblLook w:val="0400" w:firstRow="0" w:lastRow="0" w:firstColumn="0" w:lastColumn="0" w:noHBand="0" w:noVBand="1"/>
    </w:tblPr>
    <w:tblGrid>
      <w:gridCol w:w="4966"/>
      <w:gridCol w:w="4060"/>
    </w:tblGrid>
    <w:tr w:rsidR="005361A1" w14:paraId="7663DE5B" w14:textId="77777777">
      <w:tc>
        <w:tcPr>
          <w:tcW w:w="4966" w:type="dxa"/>
        </w:tcPr>
        <w:p w14:paraId="7663DE55" w14:textId="77777777" w:rsidR="005361A1" w:rsidRDefault="008E399B">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7663DE63" wp14:editId="7663DE64">
                <wp:extent cx="2581275" cy="409575"/>
                <wp:effectExtent l="0" t="0" r="0" b="0"/>
                <wp:docPr id="1" name="image1.jpg" descr="https://www.methodist.org.uk/media/5694/re_methodist_logo_hires.jpg"/>
                <wp:cNvGraphicFramePr/>
                <a:graphic xmlns:a="http://schemas.openxmlformats.org/drawingml/2006/main">
                  <a:graphicData uri="http://schemas.openxmlformats.org/drawingml/2006/picture">
                    <pic:pic xmlns:pic="http://schemas.openxmlformats.org/drawingml/2006/picture">
                      <pic:nvPicPr>
                        <pic:cNvPr id="0" name="image1.jpg" descr="https://www.methodist.org.uk/media/5694/re_methodist_logo_hires.jpg"/>
                        <pic:cNvPicPr preferRelativeResize="0"/>
                      </pic:nvPicPr>
                      <pic:blipFill>
                        <a:blip r:embed="rId1"/>
                        <a:srcRect/>
                        <a:stretch>
                          <a:fillRect/>
                        </a:stretch>
                      </pic:blipFill>
                      <pic:spPr>
                        <a:xfrm>
                          <a:off x="0" y="0"/>
                          <a:ext cx="2581275" cy="409575"/>
                        </a:xfrm>
                        <a:prstGeom prst="rect">
                          <a:avLst/>
                        </a:prstGeom>
                        <a:ln/>
                      </pic:spPr>
                    </pic:pic>
                  </a:graphicData>
                </a:graphic>
              </wp:inline>
            </w:drawing>
          </w:r>
        </w:p>
      </w:tc>
      <w:tc>
        <w:tcPr>
          <w:tcW w:w="4060" w:type="dxa"/>
        </w:tcPr>
        <w:p w14:paraId="7663DE56" w14:textId="77777777" w:rsidR="005361A1" w:rsidRDefault="008E399B">
          <w:pPr>
            <w:pBdr>
              <w:top w:val="nil"/>
              <w:left w:val="nil"/>
              <w:bottom w:val="nil"/>
              <w:right w:val="nil"/>
              <w:between w:val="nil"/>
            </w:pBdr>
            <w:tabs>
              <w:tab w:val="center" w:pos="4513"/>
              <w:tab w:val="right" w:pos="9026"/>
            </w:tabs>
            <w:jc w:val="right"/>
            <w:rPr>
              <w:color w:val="000000"/>
              <w:sz w:val="24"/>
              <w:szCs w:val="24"/>
            </w:rPr>
          </w:pPr>
          <w:r>
            <w:rPr>
              <w:color w:val="000000"/>
              <w:sz w:val="24"/>
              <w:szCs w:val="24"/>
            </w:rPr>
            <w:t>Blandford Methodist Church</w:t>
          </w:r>
        </w:p>
        <w:p w14:paraId="7663DE57" w14:textId="77777777" w:rsidR="005361A1" w:rsidRDefault="008E399B">
          <w:pPr>
            <w:pBdr>
              <w:top w:val="nil"/>
              <w:left w:val="nil"/>
              <w:bottom w:val="nil"/>
              <w:right w:val="nil"/>
              <w:between w:val="nil"/>
            </w:pBdr>
            <w:tabs>
              <w:tab w:val="center" w:pos="4513"/>
              <w:tab w:val="right" w:pos="9026"/>
            </w:tabs>
            <w:jc w:val="right"/>
            <w:rPr>
              <w:color w:val="000000"/>
              <w:sz w:val="24"/>
              <w:szCs w:val="24"/>
            </w:rPr>
          </w:pPr>
          <w:r>
            <w:rPr>
              <w:color w:val="000000"/>
              <w:sz w:val="24"/>
              <w:szCs w:val="24"/>
            </w:rPr>
            <w:t>The Close</w:t>
          </w:r>
        </w:p>
        <w:p w14:paraId="7663DE58" w14:textId="77777777" w:rsidR="005361A1" w:rsidRDefault="008E399B">
          <w:pPr>
            <w:pBdr>
              <w:top w:val="nil"/>
              <w:left w:val="nil"/>
              <w:bottom w:val="nil"/>
              <w:right w:val="nil"/>
              <w:between w:val="nil"/>
            </w:pBdr>
            <w:tabs>
              <w:tab w:val="center" w:pos="4513"/>
              <w:tab w:val="right" w:pos="9026"/>
            </w:tabs>
            <w:jc w:val="right"/>
            <w:rPr>
              <w:color w:val="000000"/>
              <w:sz w:val="24"/>
              <w:szCs w:val="24"/>
            </w:rPr>
          </w:pPr>
          <w:r>
            <w:rPr>
              <w:color w:val="000000"/>
              <w:sz w:val="24"/>
              <w:szCs w:val="24"/>
            </w:rPr>
            <w:t>Blandford Forum</w:t>
          </w:r>
        </w:p>
        <w:p w14:paraId="7663DE59" w14:textId="77777777" w:rsidR="005361A1" w:rsidRDefault="008E399B">
          <w:pPr>
            <w:pBdr>
              <w:top w:val="nil"/>
              <w:left w:val="nil"/>
              <w:bottom w:val="nil"/>
              <w:right w:val="nil"/>
              <w:between w:val="nil"/>
            </w:pBdr>
            <w:tabs>
              <w:tab w:val="center" w:pos="4513"/>
              <w:tab w:val="right" w:pos="9026"/>
            </w:tabs>
            <w:jc w:val="right"/>
            <w:rPr>
              <w:color w:val="000000"/>
              <w:sz w:val="24"/>
              <w:szCs w:val="24"/>
            </w:rPr>
          </w:pPr>
          <w:proofErr w:type="spellStart"/>
          <w:r>
            <w:rPr>
              <w:color w:val="000000"/>
              <w:sz w:val="24"/>
              <w:szCs w:val="24"/>
            </w:rPr>
            <w:t>DT11</w:t>
          </w:r>
          <w:proofErr w:type="spellEnd"/>
          <w:r>
            <w:rPr>
              <w:color w:val="000000"/>
              <w:sz w:val="24"/>
              <w:szCs w:val="24"/>
            </w:rPr>
            <w:t xml:space="preserve"> </w:t>
          </w:r>
          <w:proofErr w:type="spellStart"/>
          <w:r>
            <w:rPr>
              <w:color w:val="000000"/>
              <w:sz w:val="24"/>
              <w:szCs w:val="24"/>
            </w:rPr>
            <w:t>7HA</w:t>
          </w:r>
          <w:proofErr w:type="spellEnd"/>
        </w:p>
        <w:p w14:paraId="7663DE5A" w14:textId="77777777" w:rsidR="005361A1" w:rsidRDefault="008E399B">
          <w:pPr>
            <w:pBdr>
              <w:top w:val="nil"/>
              <w:left w:val="nil"/>
              <w:bottom w:val="nil"/>
              <w:right w:val="nil"/>
              <w:between w:val="nil"/>
            </w:pBdr>
            <w:tabs>
              <w:tab w:val="center" w:pos="4513"/>
              <w:tab w:val="right" w:pos="9026"/>
            </w:tabs>
            <w:jc w:val="right"/>
            <w:rPr>
              <w:color w:val="000000"/>
            </w:rPr>
          </w:pPr>
          <w:r>
            <w:rPr>
              <w:color w:val="000000"/>
              <w:sz w:val="24"/>
              <w:szCs w:val="24"/>
            </w:rPr>
            <w:t>Minister Reverend Dr. Mark Kimber</w:t>
          </w:r>
        </w:p>
      </w:tc>
    </w:tr>
  </w:tbl>
  <w:p w14:paraId="7663DE5C" w14:textId="77777777" w:rsidR="005361A1" w:rsidRDefault="005361A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3DE5E" w14:textId="77777777" w:rsidR="005361A1" w:rsidRDefault="008E399B">
    <w:pPr>
      <w:pBdr>
        <w:top w:val="nil"/>
        <w:left w:val="nil"/>
        <w:bottom w:val="nil"/>
        <w:right w:val="nil"/>
        <w:between w:val="nil"/>
      </w:pBdr>
      <w:tabs>
        <w:tab w:val="center" w:pos="4513"/>
        <w:tab w:val="right" w:pos="9026"/>
        <w:tab w:val="right" w:pos="10348"/>
      </w:tabs>
      <w:spacing w:after="0" w:line="240" w:lineRule="auto"/>
      <w:ind w:left="720" w:hanging="720"/>
      <w:rPr>
        <w:color w:val="000000"/>
      </w:rPr>
    </w:pPr>
    <w:r>
      <w:rPr>
        <w:color w:val="000000"/>
      </w:rPr>
      <w:tab/>
    </w:r>
    <w:r>
      <w:rPr>
        <w:color w:val="000000"/>
      </w:rPr>
      <w:tab/>
    </w:r>
    <w:r>
      <w:rPr>
        <w:color w:val="000000"/>
      </w:rPr>
      <w:tab/>
      <w:t>Blandford Methodist Church</w:t>
    </w:r>
    <w:r>
      <w:rPr>
        <w:noProof/>
      </w:rPr>
      <w:drawing>
        <wp:anchor distT="0" distB="0" distL="114300" distR="114300" simplePos="0" relativeHeight="251658240" behindDoc="0" locked="0" layoutInCell="1" hidden="0" allowOverlap="1" wp14:anchorId="7663DE65" wp14:editId="7663DE66">
          <wp:simplePos x="0" y="0"/>
          <wp:positionH relativeFrom="column">
            <wp:posOffset>265686</wp:posOffset>
          </wp:positionH>
          <wp:positionV relativeFrom="paragraph">
            <wp:posOffset>6786</wp:posOffset>
          </wp:positionV>
          <wp:extent cx="2451359" cy="388961"/>
          <wp:effectExtent l="0" t="0" r="0" b="0"/>
          <wp:wrapNone/>
          <wp:docPr id="2" name="image1.jpg" descr="https://www.methodist.org.uk/media/5694/re_methodist_logo_hires.jpg"/>
          <wp:cNvGraphicFramePr/>
          <a:graphic xmlns:a="http://schemas.openxmlformats.org/drawingml/2006/main">
            <a:graphicData uri="http://schemas.openxmlformats.org/drawingml/2006/picture">
              <pic:pic xmlns:pic="http://schemas.openxmlformats.org/drawingml/2006/picture">
                <pic:nvPicPr>
                  <pic:cNvPr id="0" name="image1.jpg" descr="https://www.methodist.org.uk/media/5694/re_methodist_logo_hires.jpg"/>
                  <pic:cNvPicPr preferRelativeResize="0"/>
                </pic:nvPicPr>
                <pic:blipFill>
                  <a:blip r:embed="rId1"/>
                  <a:srcRect/>
                  <a:stretch>
                    <a:fillRect/>
                  </a:stretch>
                </pic:blipFill>
                <pic:spPr>
                  <a:xfrm>
                    <a:off x="0" y="0"/>
                    <a:ext cx="2451359" cy="388961"/>
                  </a:xfrm>
                  <a:prstGeom prst="rect">
                    <a:avLst/>
                  </a:prstGeom>
                  <a:ln/>
                </pic:spPr>
              </pic:pic>
            </a:graphicData>
          </a:graphic>
        </wp:anchor>
      </w:drawing>
    </w:r>
  </w:p>
  <w:p w14:paraId="7663DE5F" w14:textId="77777777" w:rsidR="005361A1" w:rsidRDefault="008E399B">
    <w:pPr>
      <w:pBdr>
        <w:top w:val="nil"/>
        <w:left w:val="nil"/>
        <w:bottom w:val="nil"/>
        <w:right w:val="nil"/>
        <w:between w:val="nil"/>
      </w:pBdr>
      <w:tabs>
        <w:tab w:val="center" w:pos="4513"/>
        <w:tab w:val="right" w:pos="9026"/>
        <w:tab w:val="right" w:pos="10348"/>
      </w:tabs>
      <w:spacing w:after="0" w:line="240" w:lineRule="auto"/>
      <w:rPr>
        <w:color w:val="000000"/>
      </w:rPr>
    </w:pPr>
    <w:r>
      <w:rPr>
        <w:color w:val="000000"/>
      </w:rPr>
      <w:tab/>
      <w:t>The Close Blandford Forum</w:t>
    </w:r>
  </w:p>
  <w:p w14:paraId="7663DE60" w14:textId="77777777" w:rsidR="005361A1" w:rsidRDefault="008E399B">
    <w:pPr>
      <w:pBdr>
        <w:top w:val="nil"/>
        <w:left w:val="nil"/>
        <w:bottom w:val="nil"/>
        <w:right w:val="nil"/>
        <w:between w:val="nil"/>
      </w:pBdr>
      <w:tabs>
        <w:tab w:val="center" w:pos="4513"/>
        <w:tab w:val="right" w:pos="9026"/>
        <w:tab w:val="right" w:pos="10348"/>
      </w:tabs>
      <w:spacing w:after="0" w:line="240" w:lineRule="auto"/>
      <w:rPr>
        <w:color w:val="000000"/>
      </w:rPr>
    </w:pPr>
    <w:r>
      <w:rPr>
        <w:color w:val="000000"/>
      </w:rPr>
      <w:tab/>
      <w:t xml:space="preserve">Dorset </w:t>
    </w:r>
    <w:proofErr w:type="spellStart"/>
    <w:r>
      <w:rPr>
        <w:color w:val="000000"/>
      </w:rPr>
      <w:t>DT11</w:t>
    </w:r>
    <w:proofErr w:type="spellEnd"/>
    <w:r>
      <w:rPr>
        <w:color w:val="000000"/>
      </w:rPr>
      <w:t xml:space="preserve"> </w:t>
    </w:r>
    <w:proofErr w:type="spellStart"/>
    <w:r>
      <w:rPr>
        <w:color w:val="000000"/>
      </w:rPr>
      <w:t>7HA</w:t>
    </w:r>
    <w:proofErr w:type="spellEnd"/>
  </w:p>
  <w:p w14:paraId="7663DE61" w14:textId="77777777" w:rsidR="005361A1" w:rsidRDefault="008E399B">
    <w:pPr>
      <w:pBdr>
        <w:top w:val="nil"/>
        <w:left w:val="nil"/>
        <w:bottom w:val="nil"/>
        <w:right w:val="nil"/>
        <w:between w:val="nil"/>
      </w:pBdr>
      <w:tabs>
        <w:tab w:val="center" w:pos="4513"/>
        <w:tab w:val="right" w:pos="9026"/>
        <w:tab w:val="right" w:pos="10348"/>
      </w:tabs>
      <w:spacing w:after="0" w:line="240" w:lineRule="auto"/>
      <w:rPr>
        <w:color w:val="000000"/>
      </w:rPr>
    </w:pPr>
    <w:r>
      <w:rPr>
        <w:color w:val="000000"/>
      </w:rPr>
      <w:tab/>
      <w:t>Minister Reverend Dr. Mark Kimber</w:t>
    </w:r>
  </w:p>
  <w:p w14:paraId="7663DE62" w14:textId="77777777" w:rsidR="005361A1" w:rsidRDefault="005361A1">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1A1"/>
    <w:rsid w:val="001E0739"/>
    <w:rsid w:val="00530642"/>
    <w:rsid w:val="005361A1"/>
    <w:rsid w:val="008E399B"/>
    <w:rsid w:val="009767F1"/>
    <w:rsid w:val="00E637D7"/>
    <w:rsid w:val="00FF6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DE4C"/>
  <w15:docId w15:val="{2FA1EE1F-2881-477C-8344-0973D84F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pBdr>
        <w:left w:val="dotted" w:sz="4" w:space="4" w:color="000000"/>
      </w:pBdr>
      <w:spacing w:before="240" w:after="120" w:line="360" w:lineRule="auto"/>
      <w:outlineLvl w:val="2"/>
    </w:pPr>
    <w:rPr>
      <w:i/>
      <w:sz w:val="18"/>
      <w:szCs w:val="1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530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642"/>
  </w:style>
  <w:style w:type="paragraph" w:styleId="Footer">
    <w:name w:val="footer"/>
    <w:basedOn w:val="Normal"/>
    <w:link w:val="FooterChar"/>
    <w:uiPriority w:val="99"/>
    <w:unhideWhenUsed/>
    <w:rsid w:val="00530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Cornish</cp:lastModifiedBy>
  <cp:revision>2</cp:revision>
  <dcterms:created xsi:type="dcterms:W3CDTF">2024-12-06T16:54:00Z</dcterms:created>
  <dcterms:modified xsi:type="dcterms:W3CDTF">2024-12-06T16:54:00Z</dcterms:modified>
</cp:coreProperties>
</file>